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FCFC" w14:textId="06A835E8" w:rsidR="00147D0A" w:rsidRPr="004F04ED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0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14:paraId="61AA57F8" w14:textId="77777777" w:rsidR="00763DF9" w:rsidRPr="004F04ED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04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3DF9" w:rsidRPr="004F04ED">
        <w:rPr>
          <w:rFonts w:ascii="Times New Roman" w:eastAsia="Times New Roman" w:hAnsi="Times New Roman" w:cs="Times New Roman"/>
          <w:bCs/>
          <w:sz w:val="28"/>
          <w:szCs w:val="28"/>
        </w:rPr>
        <w:t xml:space="preserve">к рабочей программе дисциплины </w:t>
      </w:r>
    </w:p>
    <w:p w14:paraId="48A0478C" w14:textId="4DFC9311" w:rsidR="00D71C3F" w:rsidRPr="00D71C3F" w:rsidRDefault="00D71C3F" w:rsidP="00D71C3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</w:t>
      </w:r>
      <w:r w:rsidR="007B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.09 </w:t>
      </w:r>
      <w:r w:rsidRPr="00D71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предпринимательской деятельности</w:t>
      </w:r>
    </w:p>
    <w:p w14:paraId="20835F38" w14:textId="3B0AAC29" w:rsidR="00147D0A" w:rsidRDefault="00147D0A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37B739E" w14:textId="520F3C4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876ADF" w14:textId="3F1BBE02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553A21" w14:textId="2EA3D0F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D9375EE" w14:textId="7D20172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244DDD" w14:textId="32CC014F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5B0E5D" w14:textId="5B42D76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4D9D06" w14:textId="728DC186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346236C" w14:textId="74C9B5E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9537C29" w14:textId="12CF21D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50F836" w14:textId="504F0CAD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A6399E" w14:textId="77777777" w:rsidR="002F2DB7" w:rsidRPr="00147D0A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E8B950" w14:textId="77777777" w:rsidR="00147D0A" w:rsidRP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D1A2752" w14:textId="1FD19FC4" w:rsid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ПРОМЕЖУТОЧНОГО</w:t>
      </w: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КОНТРОЛЯ ПО ДИСЦИПЛИНЕ</w:t>
      </w:r>
    </w:p>
    <w:p w14:paraId="47EAD4C8" w14:textId="77777777" w:rsidR="006A6043" w:rsidRPr="00147D0A" w:rsidRDefault="006A6043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637F54" w14:textId="79C6022B" w:rsidR="00147D0A" w:rsidRPr="00D71C3F" w:rsidRDefault="00D71C3F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8119558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</w:t>
      </w:r>
      <w:r w:rsidR="007B6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.09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ПРЕДПРИНИМАТЕЛЬСКОЙ ДЕЯТЕЛЬНОСТИ</w:t>
      </w:r>
    </w:p>
    <w:bookmarkEnd w:id="0"/>
    <w:p w14:paraId="73B8E2B8" w14:textId="4542823F" w:rsidR="002F2DB7" w:rsidRPr="002F2DB7" w:rsidRDefault="00D54671" w:rsidP="002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F2DB7" w:rsidRPr="002F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16DEA45B" w14:textId="6F2ABB96" w:rsidR="002F2DB7" w:rsidRPr="007B6FBF" w:rsidRDefault="007B6FBF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6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40.02.04 Юриспруденция </w:t>
      </w:r>
    </w:p>
    <w:p w14:paraId="629A1BBE" w14:textId="6FECB07E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BC4DC" w14:textId="1DFC2C2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5994B" w14:textId="1946D20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3184D" w14:textId="24F814B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EB885" w14:textId="6D39A79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E8366" w14:textId="0E63C78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8054" w14:textId="5349DAC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AC9FA" w14:textId="5D0352D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CCAFB" w14:textId="2B53DBB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10832" w14:textId="4D4444A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A7004" w14:textId="5E782FE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1B031" w14:textId="5E611F6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E2621" w14:textId="0709A1EC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59DB9" w14:textId="61D0848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8B2A4" w14:textId="0C6A0CA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3482A" w14:textId="70A45EA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F2B7D" w14:textId="62C454EB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A949D" w14:textId="48240B53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34326" w14:textId="28C3D40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57261" w14:textId="77777777" w:rsidR="00E81A20" w:rsidRDefault="00E81A20" w:rsidP="004F0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18389C" w14:textId="77777777" w:rsidR="00147D0A" w:rsidRPr="00147D0A" w:rsidRDefault="00147D0A" w:rsidP="00F01628">
      <w:pPr>
        <w:spacing w:after="0" w:line="360" w:lineRule="auto"/>
        <w:rPr>
          <w:rFonts w:ascii="Times New Roman" w:eastAsia="Times New Roman" w:hAnsi="Times New Roman" w:cs="Times New Roman"/>
          <w:sz w:val="0"/>
          <w:szCs w:val="0"/>
          <w:lang w:eastAsia="ru-RU"/>
        </w:rPr>
      </w:pPr>
    </w:p>
    <w:p w14:paraId="16ED4CAF" w14:textId="4039CFE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Вопросы к дифференцированному зачету</w:t>
      </w:r>
    </w:p>
    <w:p w14:paraId="04E99A94" w14:textId="77777777" w:rsidR="007B6FBF" w:rsidRPr="00A41082" w:rsidRDefault="007B6FB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8A3A00E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1. Сущность предпринимательства, его классификация.</w:t>
      </w:r>
    </w:p>
    <w:p w14:paraId="284001B1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2. Субъекты и объекты предпринимательской деятельности.</w:t>
      </w:r>
    </w:p>
    <w:p w14:paraId="3A8DBD84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3. Предпринимательская среда.</w:t>
      </w:r>
    </w:p>
    <w:p w14:paraId="6CFDB397" w14:textId="27FF836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4. Предмет и задачи правового регулирования предпринимательской деятельности</w:t>
      </w:r>
    </w:p>
    <w:p w14:paraId="5BDF9E51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5. Создание собственного дела (ИП).</w:t>
      </w:r>
    </w:p>
    <w:p w14:paraId="2CC96A03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6. Порядок регистрации юридического лица.</w:t>
      </w:r>
    </w:p>
    <w:p w14:paraId="56B9EB6C" w14:textId="093B53AC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7. Сущность и роль малого предпринимательства в экономики.</w:t>
      </w:r>
    </w:p>
    <w:p w14:paraId="76BA6C6C" w14:textId="6C3BF8B0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A410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082">
        <w:rPr>
          <w:rFonts w:ascii="Times New Roman" w:eastAsia="Times New Roman" w:hAnsi="Times New Roman" w:cs="Times New Roman"/>
          <w:sz w:val="28"/>
          <w:szCs w:val="28"/>
        </w:rPr>
        <w:t>Государственная политика поддержки и развития малого предпринимательства</w:t>
      </w:r>
    </w:p>
    <w:p w14:paraId="68DE5089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9. Понятие и признаки банкротства юридического лица.</w:t>
      </w:r>
    </w:p>
    <w:p w14:paraId="159A1911" w14:textId="53C07644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A410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082">
        <w:rPr>
          <w:rFonts w:ascii="Times New Roman" w:eastAsia="Times New Roman" w:hAnsi="Times New Roman" w:cs="Times New Roman"/>
          <w:sz w:val="28"/>
          <w:szCs w:val="28"/>
        </w:rPr>
        <w:t>Организационно-правовые формы предпринимательской деятельности</w:t>
      </w:r>
    </w:p>
    <w:p w14:paraId="15960FAB" w14:textId="5DDE606D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11. Хозяйственные товарищества, понятие, назначение и классификация</w:t>
      </w:r>
    </w:p>
    <w:p w14:paraId="38E3D848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12. Сделка: виды, формы, условия состоятельности.</w:t>
      </w:r>
    </w:p>
    <w:p w14:paraId="17ED0EBC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13. Понятие, виды и последствия недействительных сделок.</w:t>
      </w:r>
    </w:p>
    <w:p w14:paraId="4C3C9471" w14:textId="4AB5072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14. Понятие права собственности, формы и содержание права собственности.</w:t>
      </w:r>
    </w:p>
    <w:p w14:paraId="6156DA91" w14:textId="3D9A1285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15. Основания приобретения и прекращения права собственности.</w:t>
      </w:r>
    </w:p>
    <w:p w14:paraId="4EDC18CF" w14:textId="603B0B33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16. Понятие и значение гражданско-правового договора. Содержание и форма договора.</w:t>
      </w:r>
    </w:p>
    <w:p w14:paraId="6CB09AEF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17. Порядок заключения, изменения и расторжения договоров.</w:t>
      </w:r>
    </w:p>
    <w:p w14:paraId="54C10830" w14:textId="59C36DE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18. Понятие, формы и виды гражданско-правовой ответственности.</w:t>
      </w:r>
    </w:p>
    <w:p w14:paraId="74BD36D4" w14:textId="1BE4B52F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19. Основания и условия гражданско-правовой ответственности, основания освобождения от гражданско-правовой ответственности.</w:t>
      </w:r>
    </w:p>
    <w:p w14:paraId="41749EFE" w14:textId="2F949DC5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20. Понятие кредитных и расчетных обязательств, источники законодательства о кредитовании и расчетах.</w:t>
      </w:r>
    </w:p>
    <w:p w14:paraId="32044D0B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21. Договор займа и его элементы, кредитный договор</w:t>
      </w:r>
    </w:p>
    <w:p w14:paraId="6A0C5F82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22. Бизнес-планирование его сущность, цели, задачи.</w:t>
      </w:r>
    </w:p>
    <w:p w14:paraId="77B8E720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23. Основные виды и типы бизнес-планов.</w:t>
      </w:r>
    </w:p>
    <w:p w14:paraId="0B879BDB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24. Структура, функции и содержание разделов бизнес-плана.</w:t>
      </w:r>
    </w:p>
    <w:p w14:paraId="6C72E351" w14:textId="77777777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25. Информационное обеспечение бизнес-планирования.</w:t>
      </w:r>
    </w:p>
    <w:p w14:paraId="4BF980B8" w14:textId="10DBC216" w:rsidR="00D71C3F" w:rsidRPr="00A41082" w:rsidRDefault="00D71C3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sz w:val="28"/>
          <w:szCs w:val="28"/>
        </w:rPr>
        <w:t>26. Порядок обращения индивидуальных предпринимателей, юридических лиц в арбитражный суд, апелляционная и кассационная инстанции</w:t>
      </w:r>
    </w:p>
    <w:p w14:paraId="59B180CF" w14:textId="1985F223" w:rsidR="007B6FBF" w:rsidRDefault="007B6FBF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A6DD9D" w14:textId="77777777" w:rsidR="00A41082" w:rsidRPr="00A41082" w:rsidRDefault="00A41082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AD60AE" w14:textId="522E0EC5" w:rsidR="00F01628" w:rsidRPr="00A41082" w:rsidRDefault="00F01628" w:rsidP="007B6FBF">
      <w:pPr>
        <w:widowControl w:val="0"/>
        <w:tabs>
          <w:tab w:val="left" w:pos="567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108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</w:t>
      </w:r>
      <w:r w:rsidRPr="00A4108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оценивания</w:t>
      </w:r>
    </w:p>
    <w:p w14:paraId="3D62E195" w14:textId="77777777" w:rsidR="00F01628" w:rsidRPr="00A41082" w:rsidRDefault="00F01628" w:rsidP="007B6FBF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41082">
        <w:rPr>
          <w:rFonts w:ascii="Times New Roman" w:eastAsia="Calibri" w:hAnsi="Times New Roman" w:cs="Times New Roman"/>
          <w:b/>
          <w:bCs/>
          <w:sz w:val="28"/>
          <w:szCs w:val="28"/>
        </w:rPr>
        <w:t>«отлично»</w:t>
      </w: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материал, исчерпывающе, последовательно, чётко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не затрудняется с ответом при видоизменении заданий, правильно обосновывает принятое решение, владеет разносторонними навыками и приёмами выполнения практических задач.</w:t>
      </w:r>
    </w:p>
    <w:p w14:paraId="1574D9F6" w14:textId="77777777" w:rsidR="00F01628" w:rsidRPr="00A41082" w:rsidRDefault="00F01628" w:rsidP="007B6FBF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41082">
        <w:rPr>
          <w:rFonts w:ascii="Times New Roman" w:eastAsia="Calibri" w:hAnsi="Times New Roman" w:cs="Times New Roman"/>
          <w:b/>
          <w:bCs/>
          <w:sz w:val="28"/>
          <w:szCs w:val="28"/>
        </w:rPr>
        <w:t>«хорошо»</w:t>
      </w: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если он твёрдо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приёмами их выполнения. </w:t>
      </w:r>
    </w:p>
    <w:p w14:paraId="3EDA7B1F" w14:textId="77777777" w:rsidR="00F01628" w:rsidRPr="00A41082" w:rsidRDefault="00F01628" w:rsidP="007B6FBF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41082">
        <w:rPr>
          <w:rFonts w:ascii="Times New Roman" w:eastAsia="Calibri" w:hAnsi="Times New Roman" w:cs="Times New Roman"/>
          <w:b/>
          <w:bCs/>
          <w:sz w:val="28"/>
          <w:szCs w:val="28"/>
        </w:rPr>
        <w:t>«удовлетворительно»</w:t>
      </w: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работ.</w:t>
      </w:r>
    </w:p>
    <w:p w14:paraId="5EB23C69" w14:textId="77777777" w:rsidR="00F01628" w:rsidRPr="00A41082" w:rsidRDefault="00F01628" w:rsidP="007B6FBF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 w:rsidRPr="00A41082">
        <w:rPr>
          <w:rFonts w:ascii="Times New Roman" w:eastAsia="Calibri" w:hAnsi="Times New Roman" w:cs="Times New Roman"/>
          <w:b/>
          <w:bCs/>
          <w:sz w:val="28"/>
          <w:szCs w:val="28"/>
        </w:rPr>
        <w:t>«неудовлетворительно»</w:t>
      </w:r>
      <w:r w:rsidRPr="00A41082">
        <w:rPr>
          <w:rFonts w:ascii="Times New Roman" w:eastAsia="Calibri" w:hAnsi="Times New Roman" w:cs="Times New Roman"/>
          <w:sz w:val="28"/>
          <w:szCs w:val="28"/>
        </w:rPr>
        <w:t xml:space="preserve">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студентам, которые не могут продолжить обучение без дополнительных занятий по соответствующей дисциплине.</w:t>
      </w:r>
    </w:p>
    <w:p w14:paraId="78570D60" w14:textId="77777777" w:rsidR="007B6FBF" w:rsidRPr="00FD6A4E" w:rsidRDefault="007B6FBF" w:rsidP="00FD6A4E">
      <w:pPr>
        <w:tabs>
          <w:tab w:val="left" w:pos="567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6B021" w14:textId="77777777" w:rsidR="00FD6A4E" w:rsidRDefault="00FD6A4E" w:rsidP="00FD6A4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53F4486F" w14:textId="517B55C8" w:rsidR="00FD6A4E" w:rsidRPr="00FD6A4E" w:rsidRDefault="00FD6A4E" w:rsidP="00FD6A4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D6A4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Тестирование </w:t>
      </w:r>
    </w:p>
    <w:p w14:paraId="5D8BA68F" w14:textId="77777777" w:rsidR="00FD6A4E" w:rsidRPr="00FD6A4E" w:rsidRDefault="00FD6A4E" w:rsidP="00FD6A4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9345"/>
      </w:tblGrid>
      <w:tr w:rsidR="00FD6A4E" w:rsidRPr="00FD6A4E" w14:paraId="68451529" w14:textId="77777777" w:rsidTr="006909B3">
        <w:tc>
          <w:tcPr>
            <w:tcW w:w="5000" w:type="pct"/>
          </w:tcPr>
          <w:p w14:paraId="5181ACCA" w14:textId="77777777" w:rsidR="00FD6A4E" w:rsidRPr="00FD6A4E" w:rsidRDefault="00FD6A4E" w:rsidP="00FD6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Цифровые технологии, изменяющие мир – это …</w:t>
            </w:r>
          </w:p>
          <w:p w14:paraId="76CEB059" w14:textId="77777777" w:rsidR="00FD6A4E" w:rsidRPr="00FD6A4E" w:rsidRDefault="00FD6A4E" w:rsidP="00FD6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а) Робототехника</w:t>
            </w:r>
          </w:p>
          <w:p w14:paraId="725046E8" w14:textId="77777777" w:rsidR="00FD6A4E" w:rsidRPr="00FD6A4E" w:rsidRDefault="00FD6A4E" w:rsidP="00FD6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б) Цветные принтеры</w:t>
            </w:r>
          </w:p>
          <w:p w14:paraId="0CBD26CC" w14:textId="77777777" w:rsidR="00FD6A4E" w:rsidRPr="00FD6A4E" w:rsidRDefault="00FD6A4E" w:rsidP="00FD6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в) 3D-печать</w:t>
            </w:r>
          </w:p>
          <w:p w14:paraId="4F8624F8" w14:textId="77777777" w:rsidR="00FD6A4E" w:rsidRPr="00FD6A4E" w:rsidRDefault="00FD6A4E" w:rsidP="00FD6A4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6A4E" w:rsidRPr="00FD6A4E" w14:paraId="4E2ED3C4" w14:textId="77777777" w:rsidTr="006909B3">
        <w:tc>
          <w:tcPr>
            <w:tcW w:w="5000" w:type="pct"/>
          </w:tcPr>
          <w:p w14:paraId="3D49A248" w14:textId="77777777" w:rsidR="00FD6A4E" w:rsidRPr="00FD6A4E" w:rsidRDefault="00FD6A4E" w:rsidP="00FD6A4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Письменное уполномочие (документ), выдаваемое одним лицом другому лицу для представительства перед третьими лицами интересов юридического и физического лица – это….</w:t>
            </w:r>
          </w:p>
          <w:p w14:paraId="4CE37C92" w14:textId="77777777" w:rsidR="00FD6A4E" w:rsidRPr="00FD6A4E" w:rsidRDefault="00FD6A4E" w:rsidP="00FD6A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D6A4E" w:rsidRPr="00FD6A4E" w14:paraId="241DAEFD" w14:textId="77777777" w:rsidTr="006909B3">
        <w:tc>
          <w:tcPr>
            <w:tcW w:w="5000" w:type="pct"/>
          </w:tcPr>
          <w:p w14:paraId="757EE12A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Субъектами предпринимательства могут быть:</w:t>
            </w:r>
          </w:p>
          <w:p w14:paraId="1F90F5BB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а) Физические лица;</w:t>
            </w:r>
          </w:p>
          <w:p w14:paraId="172FC8F3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б) Физические и юридические лица;</w:t>
            </w:r>
          </w:p>
          <w:p w14:paraId="1F3CC6BB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в) Юридические лица;</w:t>
            </w:r>
          </w:p>
          <w:p w14:paraId="79A0AD1A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6A4E" w:rsidRPr="00FD6A4E" w14:paraId="695A8A81" w14:textId="77777777" w:rsidTr="006909B3">
        <w:tc>
          <w:tcPr>
            <w:tcW w:w="5000" w:type="pct"/>
          </w:tcPr>
          <w:p w14:paraId="21CEF328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Подпись должностного лица на документе, означающая его согласие с его</w:t>
            </w:r>
          </w:p>
          <w:p w14:paraId="1B5317CE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содержанием - ___________</w:t>
            </w:r>
          </w:p>
          <w:p w14:paraId="5DC4FE3E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6A4E" w:rsidRPr="00FD6A4E" w14:paraId="15935E68" w14:textId="77777777" w:rsidTr="006909B3">
        <w:tc>
          <w:tcPr>
            <w:tcW w:w="5000" w:type="pct"/>
          </w:tcPr>
          <w:p w14:paraId="51806BFA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Укажите минимальное количество учредителей общества с ограниченной ответственностью:</w:t>
            </w:r>
          </w:p>
          <w:p w14:paraId="46BB2BFD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6A4E" w:rsidRPr="00FD6A4E" w14:paraId="0C29FD98" w14:textId="77777777" w:rsidTr="006909B3">
        <w:tc>
          <w:tcPr>
            <w:tcW w:w="5000" w:type="pct"/>
          </w:tcPr>
          <w:p w14:paraId="519978EC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Сколько участников может состоять в открытом акционерном обществе?</w:t>
            </w:r>
          </w:p>
          <w:p w14:paraId="07C0D7F8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6A4E" w:rsidRPr="00FD6A4E" w14:paraId="7DD60D1A" w14:textId="77777777" w:rsidTr="006909B3">
        <w:tc>
          <w:tcPr>
            <w:tcW w:w="5000" w:type="pct"/>
          </w:tcPr>
          <w:p w14:paraId="41F2620C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факторам внешней среды прямого воздействия на деятельность фирмы относят:</w:t>
            </w:r>
          </w:p>
          <w:p w14:paraId="0AA8382F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Выберите один из 4 вариантов ответа:</w:t>
            </w:r>
          </w:p>
          <w:p w14:paraId="72802409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а) макроэкономическое состояние экономики</w:t>
            </w:r>
          </w:p>
          <w:p w14:paraId="38F3599E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б) цель предприятия</w:t>
            </w:r>
          </w:p>
          <w:p w14:paraId="6AC1CF0C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в) инфраструктура бизнеса</w:t>
            </w:r>
          </w:p>
          <w:p w14:paraId="2830F898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sz w:val="28"/>
                <w:szCs w:val="28"/>
              </w:rPr>
              <w:t>г) структура организации</w:t>
            </w:r>
          </w:p>
          <w:p w14:paraId="79BDB502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6A4E" w:rsidRPr="00FD6A4E" w14:paraId="78B9A604" w14:textId="77777777" w:rsidTr="006909B3">
        <w:tc>
          <w:tcPr>
            <w:tcW w:w="5000" w:type="pct"/>
          </w:tcPr>
          <w:p w14:paraId="17C1968F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Умышленное действие или бездействие, направленное на искажение бухгалтерской отчетности</w:t>
            </w:r>
          </w:p>
        </w:tc>
      </w:tr>
      <w:tr w:rsidR="00FD6A4E" w:rsidRPr="00FD6A4E" w14:paraId="5B72D250" w14:textId="77777777" w:rsidTr="006909B3">
        <w:tc>
          <w:tcPr>
            <w:tcW w:w="5000" w:type="pct"/>
          </w:tcPr>
          <w:p w14:paraId="0522DEE5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Работа ревизора оформляется данным документом, в котором отражаются: результаты инвентаризации, проверки состояния складского хозяйства и обеспечения сохранности материалов</w:t>
            </w:r>
          </w:p>
          <w:p w14:paraId="25CD98FC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D6A4E" w:rsidRPr="00FD6A4E" w14:paraId="5380E638" w14:textId="77777777" w:rsidTr="006909B3">
        <w:tc>
          <w:tcPr>
            <w:tcW w:w="5000" w:type="pct"/>
          </w:tcPr>
          <w:p w14:paraId="5EFB2DF0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D6A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……… — это система контрольных действий, осуществляемых по заданию руководителя вышестоящей организации, налоговых и других органов</w:t>
            </w:r>
          </w:p>
          <w:p w14:paraId="651E3916" w14:textId="77777777" w:rsidR="00FD6A4E" w:rsidRPr="00FD6A4E" w:rsidRDefault="00FD6A4E" w:rsidP="00FD6A4E">
            <w:pPr>
              <w:widowControl w:val="0"/>
              <w:tabs>
                <w:tab w:val="left" w:pos="610"/>
                <w:tab w:val="left" w:pos="2256"/>
              </w:tabs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30CDB65" w14:textId="77777777" w:rsidR="00FD6A4E" w:rsidRPr="00FD6A4E" w:rsidRDefault="00FD6A4E" w:rsidP="00FD6A4E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D6A4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Критерии оценки выполнения тестовых заданий</w:t>
      </w:r>
    </w:p>
    <w:p w14:paraId="6F497E7E" w14:textId="77777777" w:rsidR="00FD6A4E" w:rsidRPr="00FD6A4E" w:rsidRDefault="00FD6A4E" w:rsidP="00FD6A4E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868894" w14:textId="77777777" w:rsidR="00FD6A4E" w:rsidRPr="00FD6A4E" w:rsidRDefault="00FD6A4E" w:rsidP="00FD6A4E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6A4E">
        <w:rPr>
          <w:rFonts w:ascii="Times New Roman" w:eastAsia="Calibri" w:hAnsi="Times New Roman" w:cs="Times New Roman"/>
          <w:sz w:val="28"/>
          <w:szCs w:val="28"/>
          <w:lang w:eastAsia="ru-RU"/>
        </w:rPr>
        <w:t>85-100% правильных ответов – 5 баллов;</w:t>
      </w:r>
    </w:p>
    <w:p w14:paraId="513289AE" w14:textId="77777777" w:rsidR="00FD6A4E" w:rsidRPr="00FD6A4E" w:rsidRDefault="00FD6A4E" w:rsidP="00FD6A4E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6A4E">
        <w:rPr>
          <w:rFonts w:ascii="Times New Roman" w:eastAsia="Calibri" w:hAnsi="Times New Roman" w:cs="Times New Roman"/>
          <w:sz w:val="28"/>
          <w:szCs w:val="28"/>
          <w:lang w:eastAsia="ru-RU"/>
        </w:rPr>
        <w:t>75-84% правильных ответов – 4 балла;</w:t>
      </w:r>
    </w:p>
    <w:p w14:paraId="1AD8B20D" w14:textId="77777777" w:rsidR="00FD6A4E" w:rsidRPr="00FD6A4E" w:rsidRDefault="00FD6A4E" w:rsidP="00FD6A4E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6A4E">
        <w:rPr>
          <w:rFonts w:ascii="Times New Roman" w:eastAsia="Calibri" w:hAnsi="Times New Roman" w:cs="Times New Roman"/>
          <w:sz w:val="28"/>
          <w:szCs w:val="28"/>
          <w:lang w:eastAsia="ru-RU"/>
        </w:rPr>
        <w:t>55-74% правильных ответов – 3 балла;</w:t>
      </w:r>
    </w:p>
    <w:p w14:paraId="06336E66" w14:textId="77777777" w:rsidR="00FD6A4E" w:rsidRPr="00FD6A4E" w:rsidRDefault="00FD6A4E" w:rsidP="00FD6A4E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6A4E">
        <w:rPr>
          <w:rFonts w:ascii="Times New Roman" w:eastAsia="Calibri" w:hAnsi="Times New Roman" w:cs="Times New Roman"/>
          <w:sz w:val="28"/>
          <w:szCs w:val="28"/>
          <w:lang w:eastAsia="ru-RU"/>
        </w:rPr>
        <w:t>Менее 55% правильных ответов – 2 балла.</w:t>
      </w:r>
    </w:p>
    <w:p w14:paraId="53B911EF" w14:textId="6E0CA182" w:rsidR="00FD6A4E" w:rsidRPr="00A41082" w:rsidRDefault="00FD6A4E" w:rsidP="00FD6A4E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85E8C7D" w14:textId="77777777" w:rsidR="00620598" w:rsidRPr="004E5E88" w:rsidRDefault="00620598" w:rsidP="004E5E88">
      <w:pPr>
        <w:pStyle w:val="a4"/>
        <w:tabs>
          <w:tab w:val="left" w:pos="567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620598" w:rsidRPr="004E5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6AD4F"/>
    <w:multiLevelType w:val="singleLevel"/>
    <w:tmpl w:val="8FB6AD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5FE347E"/>
    <w:multiLevelType w:val="singleLevel"/>
    <w:tmpl w:val="D5FE347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B7E8A9"/>
    <w:multiLevelType w:val="singleLevel"/>
    <w:tmpl w:val="FEB7E8A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497551B"/>
    <w:multiLevelType w:val="hybridMultilevel"/>
    <w:tmpl w:val="92A420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D7A58"/>
    <w:multiLevelType w:val="hybridMultilevel"/>
    <w:tmpl w:val="4BFC7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14C4DA0"/>
    <w:multiLevelType w:val="hybridMultilevel"/>
    <w:tmpl w:val="78F85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B64C7"/>
    <w:multiLevelType w:val="hybridMultilevel"/>
    <w:tmpl w:val="9C8C2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FE091F6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C0A5E5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554A5"/>
    <w:multiLevelType w:val="hybridMultilevel"/>
    <w:tmpl w:val="F232F0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3A2595"/>
    <w:multiLevelType w:val="hybridMultilevel"/>
    <w:tmpl w:val="EA82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CE79F9"/>
    <w:multiLevelType w:val="hybridMultilevel"/>
    <w:tmpl w:val="0E80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916C5"/>
    <w:multiLevelType w:val="hybridMultilevel"/>
    <w:tmpl w:val="89B8E37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B4B4FA2"/>
    <w:multiLevelType w:val="hybridMultilevel"/>
    <w:tmpl w:val="883AA7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538231">
    <w:abstractNumId w:val="0"/>
  </w:num>
  <w:num w:numId="2" w16cid:durableId="1672827871">
    <w:abstractNumId w:val="2"/>
  </w:num>
  <w:num w:numId="3" w16cid:durableId="97718283">
    <w:abstractNumId w:val="1"/>
  </w:num>
  <w:num w:numId="4" w16cid:durableId="21088424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6637518">
    <w:abstractNumId w:val="9"/>
  </w:num>
  <w:num w:numId="6" w16cid:durableId="1623151102">
    <w:abstractNumId w:val="7"/>
  </w:num>
  <w:num w:numId="7" w16cid:durableId="602031118">
    <w:abstractNumId w:val="4"/>
  </w:num>
  <w:num w:numId="8" w16cid:durableId="669597631">
    <w:abstractNumId w:val="3"/>
  </w:num>
  <w:num w:numId="9" w16cid:durableId="963539436">
    <w:abstractNumId w:val="12"/>
  </w:num>
  <w:num w:numId="10" w16cid:durableId="2083603568">
    <w:abstractNumId w:val="8"/>
  </w:num>
  <w:num w:numId="11" w16cid:durableId="502671718">
    <w:abstractNumId w:val="11"/>
  </w:num>
  <w:num w:numId="12" w16cid:durableId="206571058">
    <w:abstractNumId w:val="10"/>
  </w:num>
  <w:num w:numId="13" w16cid:durableId="653409364">
    <w:abstractNumId w:val="6"/>
  </w:num>
  <w:num w:numId="14" w16cid:durableId="1018654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8D"/>
    <w:rsid w:val="000627C5"/>
    <w:rsid w:val="000700B0"/>
    <w:rsid w:val="00147D0A"/>
    <w:rsid w:val="001D4059"/>
    <w:rsid w:val="00294AA8"/>
    <w:rsid w:val="002F2DB7"/>
    <w:rsid w:val="00384AD6"/>
    <w:rsid w:val="004E5E88"/>
    <w:rsid w:val="004F04ED"/>
    <w:rsid w:val="00620598"/>
    <w:rsid w:val="006A2F8D"/>
    <w:rsid w:val="006A6043"/>
    <w:rsid w:val="00763DF9"/>
    <w:rsid w:val="007B6FBF"/>
    <w:rsid w:val="0086194F"/>
    <w:rsid w:val="009958E4"/>
    <w:rsid w:val="009C3379"/>
    <w:rsid w:val="00A41082"/>
    <w:rsid w:val="00A701AE"/>
    <w:rsid w:val="00AD5DA0"/>
    <w:rsid w:val="00B14CCA"/>
    <w:rsid w:val="00BA6283"/>
    <w:rsid w:val="00BF1DA2"/>
    <w:rsid w:val="00CF3281"/>
    <w:rsid w:val="00CF44BD"/>
    <w:rsid w:val="00D54671"/>
    <w:rsid w:val="00D71C3F"/>
    <w:rsid w:val="00E33393"/>
    <w:rsid w:val="00E44609"/>
    <w:rsid w:val="00E677FA"/>
    <w:rsid w:val="00E81A20"/>
    <w:rsid w:val="00E85A80"/>
    <w:rsid w:val="00F01628"/>
    <w:rsid w:val="00FD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1EC8"/>
  <w15:chartTrackingRefBased/>
  <w15:docId w15:val="{6A57742D-EDE3-4579-A3AF-FCD87145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F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qFormat/>
    <w:rsid w:val="000627C5"/>
    <w:pPr>
      <w:ind w:left="720"/>
      <w:contextualSpacing/>
    </w:pPr>
  </w:style>
  <w:style w:type="paragraph" w:styleId="a5">
    <w:name w:val="Normal (Web)"/>
    <w:uiPriority w:val="99"/>
    <w:unhideWhenUsed/>
    <w:qFormat/>
    <w:rsid w:val="00AD5DA0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">
    <w:name w:val="Сетка таблицы1"/>
    <w:basedOn w:val="a1"/>
    <w:next w:val="a3"/>
    <w:uiPriority w:val="39"/>
    <w:rsid w:val="00620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FD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5B847-E665-4A25-B7FC-2C79AF84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4</cp:revision>
  <dcterms:created xsi:type="dcterms:W3CDTF">2025-10-21T12:04:00Z</dcterms:created>
  <dcterms:modified xsi:type="dcterms:W3CDTF">2025-11-20T07:53:00Z</dcterms:modified>
</cp:coreProperties>
</file>